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Calendário Ano letivo 2021 - Colégio Cruz e Sousa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Janeiro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 11 a 29 - Realinhamento Pedagógico - Ano letivo 2020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Educação Infantil e Fundamental I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Fevereiro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02 - Início da Semana Pedagógica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15 a 17 - Recesso - Feriado Carnaval</w:t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  <w:t xml:space="preserve">22 - Início das Aulas - </w:t>
      </w:r>
      <w:r w:rsidDel="00000000" w:rsidR="00000000" w:rsidRPr="00000000">
        <w:rPr>
          <w:b w:val="1"/>
          <w:rtl w:val="0"/>
        </w:rPr>
        <w:t xml:space="preserve">Início do 1º Trimestre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Março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06 - Reunião de apresentação aos Pais e Responsáveis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09 - Início das provas PI do 1º Trimestre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23 - Dia de Florianópolis - Feriado Municipal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Abril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02- Paixão de Cristo - Feriado Nacional</w:t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08 - Início das provas P2 do 1º Trimestre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21 - Tiradentes - Feriado Nacional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Maio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14 - Entrega de Boletins do 1º Trimestre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15 - Atendimento aos Pais - Reunião com Professores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17 a 21 - Recuperação do 1º Trimestre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17 - Início do 2º Trimestre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Junho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01- Início das provas P1 do 2º Trimestre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03- Corpus Christi - Feriado Nacional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04- Recesso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Julho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12 a 23 - Recesso Escolar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26 - Início das aulas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Agosto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03- Início das provas P2 do 2º Trimestre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Setembro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07- Feriado Nacional - Dia da Independência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10 - Entrega de Boletins 2º Trimestre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 11 - Atendimento aos Pais - Reunião com Professores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13 a 17- Recuperação do 2º Trimestre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b w:val="1"/>
          <w:rtl w:val="0"/>
        </w:rPr>
        <w:t xml:space="preserve">13 - Início do 3º Trimestre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28 - Início das provas PI do 3º Trimestre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Outubro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11 - Antecipação do Dia do Professor - Feriado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12 - Dia de Nossa Senhora Aparecida - Feriado Nacional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15 - Dia do Professor - Aula Normal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30 - Atendimento aos Pais - Professores e Coordenação - Pré Conselho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Novembro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02 - Finados - Feriado Nacional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15 - Proclamação da República - Feriado Nacional</w:t>
      </w:r>
    </w:p>
    <w:p w:rsidR="00000000" w:rsidDel="00000000" w:rsidP="00000000" w:rsidRDefault="00000000" w:rsidRPr="00000000" w14:paraId="0000004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22  a 29 - Provas P2 do 3º Trimestre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30 - Conselho de Classe - Sem aula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Dezembro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01 - Entrega de Boletins do 3º Trimestre - Sem aula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02 a 08 - Aulas de Revisão Anual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09 a 16 - Provas Finais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17 e 20 - Resultados Finais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